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0B2" w:rsidRDefault="000530B2" w:rsidP="000530B2">
      <w:pPr>
        <w:pStyle w:val="Default"/>
      </w:pPr>
    </w:p>
    <w:p w:rsidR="000530B2" w:rsidRDefault="000530B2" w:rsidP="000530B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Veřejnoprávní smlouvy VODOVODY A KANALIZACE Třebíč</w:t>
      </w:r>
    </w:p>
    <w:p w:rsidR="008052DE" w:rsidRDefault="000530B2" w:rsidP="000530B2">
      <w:pPr>
        <w:jc w:val="center"/>
      </w:pPr>
      <w:hyperlink r:id="rId4" w:history="1">
        <w:r w:rsidRPr="004538DE">
          <w:rPr>
            <w:rStyle w:val="Hypertextovodkaz"/>
            <w:sz w:val="23"/>
            <w:szCs w:val="23"/>
          </w:rPr>
          <w:t>htt</w:t>
        </w:r>
        <w:bookmarkStart w:id="0" w:name="_GoBack"/>
        <w:bookmarkEnd w:id="0"/>
        <w:r w:rsidRPr="004538DE">
          <w:rPr>
            <w:rStyle w:val="Hypertextovodkaz"/>
            <w:sz w:val="23"/>
            <w:szCs w:val="23"/>
          </w:rPr>
          <w:t>ps://www.vaktr.cz/o-nas/verejnopravni-smlouvy</w:t>
        </w:r>
      </w:hyperlink>
    </w:p>
    <w:sectPr w:rsidR="00805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BF"/>
    <w:rsid w:val="000530B2"/>
    <w:rsid w:val="004046BF"/>
    <w:rsid w:val="0080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BB3CB-F826-4E7D-8FE4-13B775C3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53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530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aktr.cz/o-nas/verejnopravni-smlouv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2019-04-24T12:46:00Z</dcterms:created>
  <dcterms:modified xsi:type="dcterms:W3CDTF">2019-04-24T12:46:00Z</dcterms:modified>
</cp:coreProperties>
</file>